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A3583" w14:textId="379804F4" w:rsidR="009B3B76" w:rsidRPr="009B3B76" w:rsidRDefault="009B3B76" w:rsidP="006D50DE">
      <w:pPr>
        <w:ind w:left="-851" w:rightChars="-392" w:right="-941"/>
        <w:jc w:val="center"/>
        <w:rPr>
          <w:rFonts w:ascii="Cambria" w:hAnsi="Cambria" w:cs="Times New Roman"/>
          <w:b/>
          <w:sz w:val="32"/>
          <w:szCs w:val="32"/>
          <w:lang w:val="en-US"/>
        </w:rPr>
      </w:pPr>
      <w:r w:rsidRPr="009B3B76">
        <w:rPr>
          <w:rFonts w:ascii="Cambria" w:hAnsi="Cambria" w:cs="Times New Roman"/>
          <w:b/>
          <w:sz w:val="32"/>
          <w:szCs w:val="32"/>
          <w:lang w:val="en-US"/>
        </w:rPr>
        <w:t xml:space="preserve">Elastin-like polypeptides (ELPs) based biopolymers: production, </w:t>
      </w:r>
      <w:proofErr w:type="spellStart"/>
      <w:r w:rsidR="00A45A73">
        <w:rPr>
          <w:rFonts w:ascii="Cambria" w:hAnsi="Cambria" w:cs="Times New Roman"/>
          <w:b/>
          <w:sz w:val="32"/>
          <w:szCs w:val="32"/>
          <w:lang w:val="en-US"/>
        </w:rPr>
        <w:t>chemo</w:t>
      </w:r>
      <w:r w:rsidR="000A6538">
        <w:rPr>
          <w:rFonts w:ascii="Cambria" w:hAnsi="Cambria" w:cs="Times New Roman"/>
          <w:b/>
          <w:sz w:val="32"/>
          <w:szCs w:val="32"/>
          <w:lang w:val="en-US"/>
        </w:rPr>
        <w:t>selective</w:t>
      </w:r>
      <w:proofErr w:type="spellEnd"/>
      <w:r w:rsidR="00A45A73">
        <w:rPr>
          <w:rFonts w:ascii="Cambria" w:hAnsi="Cambria" w:cs="Times New Roman"/>
          <w:b/>
          <w:sz w:val="32"/>
          <w:szCs w:val="32"/>
          <w:lang w:val="en-US"/>
        </w:rPr>
        <w:t>-functionalization</w:t>
      </w:r>
      <w:r w:rsidRPr="009B3B76">
        <w:rPr>
          <w:rFonts w:ascii="Cambria" w:hAnsi="Cambria" w:cs="Times New Roman"/>
          <w:b/>
          <w:sz w:val="32"/>
          <w:szCs w:val="32"/>
          <w:lang w:val="en-US"/>
        </w:rPr>
        <w:t xml:space="preserve"> and applications</w:t>
      </w:r>
    </w:p>
    <w:p w14:paraId="45099BBD" w14:textId="6FD8BA15" w:rsidR="003A124F" w:rsidRPr="009B3B76" w:rsidRDefault="007E2EA7" w:rsidP="006D50DE">
      <w:pPr>
        <w:widowControl w:val="0"/>
        <w:autoSpaceDE w:val="0"/>
        <w:autoSpaceDN w:val="0"/>
        <w:adjustRightInd w:val="0"/>
        <w:spacing w:after="240"/>
        <w:ind w:left="-851" w:rightChars="-392" w:right="-941"/>
        <w:jc w:val="center"/>
        <w:rPr>
          <w:rFonts w:ascii="Cambria" w:hAnsi="Cambria" w:cs="Times New Roman"/>
          <w:vertAlign w:val="superscript"/>
          <w:lang w:val="en-US"/>
        </w:rPr>
      </w:pPr>
      <w:r w:rsidRPr="009B3B76">
        <w:rPr>
          <w:rFonts w:ascii="Cambria" w:hAnsi="Cambria" w:cs="Times New Roman"/>
          <w:lang w:val="en-US"/>
        </w:rPr>
        <w:t xml:space="preserve">Lourdes </w:t>
      </w:r>
      <w:proofErr w:type="spellStart"/>
      <w:r w:rsidRPr="009B3B76">
        <w:rPr>
          <w:rFonts w:ascii="Cambria" w:hAnsi="Cambria" w:cs="Times New Roman"/>
          <w:lang w:val="en-US"/>
        </w:rPr>
        <w:t>Mónica</w:t>
      </w:r>
      <w:proofErr w:type="spellEnd"/>
      <w:r w:rsidR="003A124F" w:rsidRPr="009B3B76">
        <w:rPr>
          <w:rFonts w:ascii="Cambria" w:hAnsi="Cambria" w:cs="Times New Roman"/>
          <w:lang w:val="en-US"/>
        </w:rPr>
        <w:t xml:space="preserve"> Bravo-Anaya</w:t>
      </w:r>
      <w:r w:rsidRPr="009B3B76">
        <w:rPr>
          <w:rFonts w:ascii="Cambria" w:hAnsi="Cambria" w:cs="Times New Roman"/>
          <w:lang w:val="en-US"/>
        </w:rPr>
        <w:t xml:space="preserve"> </w:t>
      </w:r>
    </w:p>
    <w:p w14:paraId="1EB35BA6" w14:textId="3D11D5CB" w:rsidR="00EF3DD9" w:rsidRPr="00711D02" w:rsidRDefault="006461D4" w:rsidP="00711D02">
      <w:pPr>
        <w:pStyle w:val="MDPI16affiliation"/>
        <w:spacing w:line="240" w:lineRule="auto"/>
        <w:ind w:left="-851" w:rightChars="-392" w:right="-941" w:firstLine="0"/>
        <w:jc w:val="center"/>
        <w:rPr>
          <w:rFonts w:ascii="Cambria" w:hAnsi="Cambria"/>
          <w:lang w:val="es-ES_tradnl"/>
        </w:rPr>
      </w:pPr>
      <w:r w:rsidRPr="00711D02">
        <w:rPr>
          <w:rFonts w:ascii="Cambria" w:hAnsi="Cambria"/>
          <w:lang w:val="es-ES_tradnl"/>
        </w:rPr>
        <w:t>monik_ayanami@hotmail.com</w:t>
      </w:r>
      <w:r w:rsidR="00711D02" w:rsidRPr="00711D02">
        <w:rPr>
          <w:rFonts w:ascii="Cambria" w:hAnsi="Cambria"/>
          <w:lang w:val="es-ES_tradnl"/>
        </w:rPr>
        <w:t xml:space="preserve">,  </w:t>
      </w:r>
      <w:r w:rsidR="00711D02" w:rsidRPr="00711D02">
        <w:rPr>
          <w:rFonts w:ascii="Cambria" w:hAnsi="Cambria"/>
        </w:rPr>
        <w:t>Lourdes-Monica.Bravo-Anaya@univ-grenoble-alpes.fr</w:t>
      </w:r>
      <w:r w:rsidR="00711D02" w:rsidRPr="00711D02">
        <w:rPr>
          <w:rFonts w:ascii="Cambria" w:hAnsi="Cambria"/>
        </w:rPr>
        <w:tab/>
      </w:r>
    </w:p>
    <w:p w14:paraId="6F2BF5AB" w14:textId="77777777" w:rsidR="00711D02" w:rsidRDefault="00711D02" w:rsidP="00711D02">
      <w:pPr>
        <w:tabs>
          <w:tab w:val="left" w:pos="7617"/>
        </w:tabs>
        <w:spacing w:after="100" w:afterAutospacing="1" w:line="360" w:lineRule="auto"/>
        <w:ind w:rightChars="-392" w:right="-941"/>
        <w:jc w:val="both"/>
        <w:rPr>
          <w:rFonts w:ascii="Times New Roman" w:hAnsi="Times New Roman" w:cs="Times New Roman"/>
          <w:sz w:val="22"/>
          <w:szCs w:val="22"/>
        </w:rPr>
      </w:pPr>
    </w:p>
    <w:p w14:paraId="6FA75479" w14:textId="0321011A" w:rsidR="006D50DE" w:rsidRPr="006D69EE" w:rsidRDefault="00EF3DD9" w:rsidP="00FA1B92">
      <w:pPr>
        <w:spacing w:after="100" w:afterAutospacing="1" w:line="360" w:lineRule="auto"/>
        <w:ind w:left="-851" w:rightChars="-392" w:right="-941"/>
        <w:jc w:val="both"/>
        <w:rPr>
          <w:rFonts w:ascii="Times New Roman" w:hAnsi="Times New Roman" w:cs="Times New Roman"/>
          <w:sz w:val="20"/>
          <w:szCs w:val="20"/>
          <w:lang w:val="id-ID"/>
        </w:rPr>
      </w:pPr>
      <w:r w:rsidRPr="006D69EE">
        <w:rPr>
          <w:rFonts w:ascii="Times New Roman" w:hAnsi="Times New Roman" w:cs="Times New Roman"/>
          <w:sz w:val="20"/>
          <w:szCs w:val="20"/>
          <w:lang w:val="id-ID"/>
        </w:rPr>
        <w:t>Elastin-like polypeptides (ELPs) are biopolymers composed of a pentapeptide repeat sequence Val-Pro-Gly-</w:t>
      </w:r>
      <w:r w:rsidRPr="006D69EE">
        <w:rPr>
          <w:rFonts w:ascii="Times New Roman" w:hAnsi="Times New Roman" w:cs="Times New Roman"/>
          <w:i/>
          <w:sz w:val="20"/>
          <w:szCs w:val="20"/>
          <w:lang w:val="id-ID"/>
        </w:rPr>
        <w:t>Xaa</w:t>
      </w:r>
      <w:r w:rsidRPr="006D69EE">
        <w:rPr>
          <w:rFonts w:ascii="Times New Roman" w:hAnsi="Times New Roman" w:cs="Times New Roman"/>
          <w:sz w:val="20"/>
          <w:szCs w:val="20"/>
          <w:lang w:val="id-ID"/>
        </w:rPr>
        <w:t>-Gly, where the host residue (Xaa) can be the combination of any amino acids with the exception of proline (Pro) [1].</w:t>
      </w:r>
      <w:r w:rsidR="000E6B00" w:rsidRPr="006D69EE">
        <w:rPr>
          <w:rFonts w:ascii="Times New Roman" w:hAnsi="Times New Roman" w:cs="Times New Roman"/>
          <w:sz w:val="20"/>
          <w:szCs w:val="20"/>
          <w:lang w:val="id-ID"/>
        </w:rPr>
        <w:t xml:space="preserve"> The use of ELPs in specific biomedical and biotechnological applications has been developed mainly due to their self-assembly properties in response to different stimuli. In effect, these biopolymers undergo a reversible phase transition that can be activated by various environmental stimuli, such as ionic strength, temperature and pH.</w:t>
      </w:r>
      <w:r w:rsidR="00D50743" w:rsidRPr="006D69EE">
        <w:rPr>
          <w:rFonts w:ascii="Times New Roman" w:hAnsi="Times New Roman" w:cs="Times New Roman"/>
          <w:sz w:val="20"/>
          <w:szCs w:val="20"/>
          <w:lang w:val="id-ID"/>
        </w:rPr>
        <w:t xml:space="preserve"> The polypeptide is soluble in water below its transition temperature (Tt), also know</w:t>
      </w:r>
      <w:bookmarkStart w:id="0" w:name="_GoBack"/>
      <w:bookmarkEnd w:id="0"/>
      <w:r w:rsidR="00D50743" w:rsidRPr="006D69EE">
        <w:rPr>
          <w:rFonts w:ascii="Times New Roman" w:hAnsi="Times New Roman" w:cs="Times New Roman"/>
          <w:sz w:val="20"/>
          <w:szCs w:val="20"/>
          <w:lang w:val="id-ID"/>
        </w:rPr>
        <w:t xml:space="preserve">n as the lower critical solution temperature (LCST). The phase transition can be affected by the composition of the host residue in the successive units of ELP repetition, by the salt concentration, and by the molecular weight and concentration of the ELP [2]. Currently, the field of applications of ELPs has grown in various technologies due to the possible control of their physicochemical properties and the addition of biological functions. Therefore, different ELP sequences have been conjugated with small organic molecules, drugs and oligonucleotides. We </w:t>
      </w:r>
      <w:r w:rsidR="000A6538">
        <w:rPr>
          <w:rFonts w:ascii="Times New Roman" w:hAnsi="Times New Roman" w:cs="Times New Roman"/>
          <w:sz w:val="20"/>
          <w:szCs w:val="20"/>
          <w:lang w:val="id-ID"/>
        </w:rPr>
        <w:t>have</w:t>
      </w:r>
      <w:r w:rsidR="00D50743" w:rsidRPr="006D69EE">
        <w:rPr>
          <w:rFonts w:ascii="Times New Roman" w:hAnsi="Times New Roman" w:cs="Times New Roman"/>
          <w:sz w:val="20"/>
          <w:szCs w:val="20"/>
          <w:lang w:val="id-ID"/>
        </w:rPr>
        <w:t xml:space="preserve"> explored, on one hand, the use of cationic ELPs for the compaction of genetic material (plasmid DNA and oligonucleotides) as an innovative genetic release system to improve the effectiveness of gene</w:t>
      </w:r>
      <w:r w:rsidR="000A6538">
        <w:rPr>
          <w:rFonts w:ascii="Times New Roman" w:hAnsi="Times New Roman" w:cs="Times New Roman"/>
          <w:sz w:val="20"/>
          <w:szCs w:val="20"/>
          <w:lang w:val="id-ID"/>
        </w:rPr>
        <w:t xml:space="preserve"> therapies. On the other hand, we have introduced different </w:t>
      </w:r>
      <w:r w:rsidR="00D50743" w:rsidRPr="006D69EE">
        <w:rPr>
          <w:rFonts w:ascii="Times New Roman" w:hAnsi="Times New Roman" w:cs="Times New Roman"/>
          <w:sz w:val="20"/>
          <w:szCs w:val="20"/>
          <w:lang w:val="id-ID"/>
        </w:rPr>
        <w:t>monosaccharides in the main ELP chain</w:t>
      </w:r>
      <w:r w:rsidR="000A6538">
        <w:rPr>
          <w:rFonts w:ascii="Times New Roman" w:hAnsi="Times New Roman" w:cs="Times New Roman"/>
          <w:sz w:val="20"/>
          <w:szCs w:val="20"/>
          <w:lang w:val="id-ID"/>
        </w:rPr>
        <w:t xml:space="preserve"> in order</w:t>
      </w:r>
      <w:r w:rsidR="00D50743" w:rsidRPr="006D69EE">
        <w:rPr>
          <w:rFonts w:ascii="Times New Roman" w:hAnsi="Times New Roman" w:cs="Times New Roman"/>
          <w:sz w:val="20"/>
          <w:szCs w:val="20"/>
          <w:lang w:val="id-ID"/>
        </w:rPr>
        <w:t xml:space="preserve"> to investigate the thermo-sensitive response of the resulting glycoconjugates and their interaction with different proteins of interest</w:t>
      </w:r>
      <w:r w:rsidR="008F5C90">
        <w:rPr>
          <w:rFonts w:ascii="Times New Roman" w:hAnsi="Times New Roman" w:cs="Times New Roman"/>
          <w:sz w:val="20"/>
          <w:szCs w:val="20"/>
          <w:lang w:val="id-ID"/>
        </w:rPr>
        <w:t xml:space="preserve"> (</w:t>
      </w:r>
      <w:r w:rsidR="008F5C90" w:rsidRPr="008F5C90">
        <w:rPr>
          <w:rFonts w:ascii="Times New Roman" w:hAnsi="Times New Roman" w:cs="Times New Roman"/>
          <w:b/>
          <w:sz w:val="20"/>
          <w:szCs w:val="20"/>
          <w:lang w:val="id-ID"/>
        </w:rPr>
        <w:t>Figure 1</w:t>
      </w:r>
      <w:r w:rsidR="008F5C90">
        <w:rPr>
          <w:rFonts w:ascii="Times New Roman" w:hAnsi="Times New Roman" w:cs="Times New Roman"/>
          <w:sz w:val="20"/>
          <w:szCs w:val="20"/>
          <w:lang w:val="id-ID"/>
        </w:rPr>
        <w:t>)</w:t>
      </w:r>
      <w:r w:rsidR="00D50743" w:rsidRPr="006D69EE">
        <w:rPr>
          <w:rFonts w:ascii="Times New Roman" w:hAnsi="Times New Roman" w:cs="Times New Roman"/>
          <w:sz w:val="20"/>
          <w:szCs w:val="20"/>
          <w:lang w:val="id-ID"/>
        </w:rPr>
        <w:t>.</w:t>
      </w:r>
    </w:p>
    <w:p w14:paraId="53E4D67D" w14:textId="77777777" w:rsidR="006D69EE" w:rsidRPr="000F6640" w:rsidRDefault="00FA1B92" w:rsidP="006D69EE">
      <w:pPr>
        <w:spacing w:line="360" w:lineRule="auto"/>
        <w:ind w:left="-851" w:rightChars="-392" w:right="-941"/>
        <w:jc w:val="center"/>
        <w:rPr>
          <w:rFonts w:ascii="Times New Roman" w:hAnsi="Times New Roman" w:cs="Times New Roman"/>
          <w:sz w:val="18"/>
          <w:szCs w:val="18"/>
          <w:lang w:val="en-US"/>
        </w:rPr>
      </w:pPr>
      <w:r w:rsidRPr="000F6640">
        <w:rPr>
          <w:rFonts w:ascii="Times New Roman" w:hAnsi="Times New Roman" w:cs="Times New Roman"/>
          <w:noProof/>
          <w:lang w:val="es-ES" w:eastAsia="es-ES"/>
        </w:rPr>
        <w:drawing>
          <wp:inline distT="0" distB="0" distL="0" distR="0" wp14:anchorId="2B1EB24B" wp14:editId="0C3457ED">
            <wp:extent cx="4308696" cy="2626067"/>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9167" cy="2626354"/>
                    </a:xfrm>
                    <a:prstGeom prst="rect">
                      <a:avLst/>
                    </a:prstGeom>
                    <a:noFill/>
                    <a:ln>
                      <a:noFill/>
                    </a:ln>
                  </pic:spPr>
                </pic:pic>
              </a:graphicData>
            </a:graphic>
          </wp:inline>
        </w:drawing>
      </w:r>
    </w:p>
    <w:p w14:paraId="49F5B259" w14:textId="2433EAFC" w:rsidR="003E21F0" w:rsidRPr="000F6640" w:rsidRDefault="008F5C90" w:rsidP="006D69EE">
      <w:pPr>
        <w:spacing w:line="360" w:lineRule="auto"/>
        <w:ind w:left="-851" w:rightChars="-392" w:right="-941"/>
        <w:jc w:val="center"/>
        <w:rPr>
          <w:rFonts w:ascii="Times New Roman" w:hAnsi="Times New Roman" w:cs="Times New Roman"/>
          <w:lang w:val="en-US"/>
        </w:rPr>
      </w:pPr>
      <w:r w:rsidRPr="008F5C90">
        <w:rPr>
          <w:rFonts w:ascii="Times New Roman" w:hAnsi="Times New Roman" w:cs="Times New Roman"/>
          <w:b/>
          <w:sz w:val="18"/>
          <w:szCs w:val="18"/>
          <w:lang w:val="en-US"/>
        </w:rPr>
        <w:t>Figure 1</w:t>
      </w:r>
      <w:proofErr w:type="gramStart"/>
      <w:r w:rsidRPr="008F5C90">
        <w:rPr>
          <w:rFonts w:ascii="Times New Roman" w:hAnsi="Times New Roman" w:cs="Times New Roman"/>
          <w:b/>
          <w:sz w:val="18"/>
          <w:szCs w:val="18"/>
          <w:lang w:val="en-US"/>
        </w:rPr>
        <w:t>.-</w:t>
      </w:r>
      <w:proofErr w:type="gramEnd"/>
      <w:r>
        <w:rPr>
          <w:rFonts w:ascii="Times New Roman" w:hAnsi="Times New Roman" w:cs="Times New Roman"/>
          <w:sz w:val="18"/>
          <w:szCs w:val="18"/>
          <w:lang w:val="en-US"/>
        </w:rPr>
        <w:t xml:space="preserve"> </w:t>
      </w:r>
      <w:r w:rsidR="006D69EE" w:rsidRPr="000F6640">
        <w:rPr>
          <w:rFonts w:ascii="Times New Roman" w:hAnsi="Times New Roman" w:cs="Times New Roman"/>
          <w:sz w:val="18"/>
          <w:szCs w:val="18"/>
          <w:lang w:val="en-US"/>
        </w:rPr>
        <w:t xml:space="preserve">a) </w:t>
      </w:r>
      <w:proofErr w:type="spellStart"/>
      <w:r w:rsidR="006D69EE" w:rsidRPr="000F6640">
        <w:rPr>
          <w:rFonts w:ascii="Times New Roman" w:hAnsi="Times New Roman" w:cs="Times New Roman"/>
          <w:sz w:val="18"/>
          <w:szCs w:val="18"/>
          <w:lang w:val="en-US"/>
        </w:rPr>
        <w:t>Chemoselective</w:t>
      </w:r>
      <w:proofErr w:type="spellEnd"/>
      <w:r w:rsidR="006D69EE" w:rsidRPr="000F6640">
        <w:rPr>
          <w:rFonts w:ascii="Times New Roman" w:hAnsi="Times New Roman" w:cs="Times New Roman"/>
          <w:sz w:val="18"/>
          <w:szCs w:val="18"/>
          <w:lang w:val="en-US"/>
        </w:rPr>
        <w:t xml:space="preserve"> modifications of </w:t>
      </w:r>
      <w:r w:rsidR="0034384C">
        <w:rPr>
          <w:rFonts w:ascii="Times New Roman" w:hAnsi="Times New Roman" w:cs="Times New Roman"/>
          <w:sz w:val="18"/>
          <w:szCs w:val="18"/>
          <w:lang w:val="en-US"/>
        </w:rPr>
        <w:t>ELP-M-40, b) m</w:t>
      </w:r>
      <w:r w:rsidR="006D69EE" w:rsidRPr="000F6640">
        <w:rPr>
          <w:rFonts w:ascii="Times New Roman" w:hAnsi="Times New Roman" w:cs="Times New Roman"/>
          <w:sz w:val="18"/>
          <w:szCs w:val="18"/>
          <w:lang w:val="en-US"/>
        </w:rPr>
        <w:t>easurement</w:t>
      </w:r>
      <w:r w:rsidR="0034384C">
        <w:rPr>
          <w:rFonts w:ascii="Times New Roman" w:hAnsi="Times New Roman" w:cs="Times New Roman"/>
          <w:sz w:val="18"/>
          <w:szCs w:val="18"/>
          <w:lang w:val="en-US"/>
        </w:rPr>
        <w:t>s</w:t>
      </w:r>
      <w:r w:rsidR="006D69EE" w:rsidRPr="000F6640">
        <w:rPr>
          <w:rFonts w:ascii="Times New Roman" w:hAnsi="Times New Roman" w:cs="Times New Roman"/>
          <w:sz w:val="18"/>
          <w:szCs w:val="18"/>
          <w:lang w:val="en-US"/>
        </w:rPr>
        <w:t xml:space="preserve"> of chemically modified </w:t>
      </w:r>
      <w:r w:rsidR="0034384C" w:rsidRPr="000F6640">
        <w:rPr>
          <w:rFonts w:ascii="Times New Roman" w:hAnsi="Times New Roman" w:cs="Times New Roman"/>
          <w:sz w:val="18"/>
          <w:szCs w:val="18"/>
          <w:lang w:val="en-US"/>
        </w:rPr>
        <w:t xml:space="preserve">ELPs </w:t>
      </w:r>
      <w:proofErr w:type="spellStart"/>
      <w:r w:rsidR="006D69EE" w:rsidRPr="000F6640">
        <w:rPr>
          <w:rFonts w:ascii="Times New Roman" w:hAnsi="Times New Roman" w:cs="Times New Roman"/>
          <w:sz w:val="18"/>
          <w:szCs w:val="18"/>
          <w:lang w:val="en-US"/>
        </w:rPr>
        <w:t>Tts</w:t>
      </w:r>
      <w:proofErr w:type="spellEnd"/>
      <w:r w:rsidR="006D69EE" w:rsidRPr="000F6640">
        <w:rPr>
          <w:rFonts w:ascii="Times New Roman" w:hAnsi="Times New Roman" w:cs="Times New Roman"/>
          <w:sz w:val="18"/>
          <w:szCs w:val="18"/>
          <w:lang w:val="en-US"/>
        </w:rPr>
        <w:t xml:space="preserve"> and </w:t>
      </w:r>
      <w:r w:rsidR="0034384C">
        <w:rPr>
          <w:rFonts w:ascii="Times New Roman" w:hAnsi="Times New Roman" w:cs="Times New Roman"/>
          <w:sz w:val="18"/>
          <w:szCs w:val="18"/>
          <w:lang w:val="en-US"/>
        </w:rPr>
        <w:t>c) c</w:t>
      </w:r>
      <w:r w:rsidR="006D69EE" w:rsidRPr="000F6640">
        <w:rPr>
          <w:rFonts w:ascii="Times New Roman" w:hAnsi="Times New Roman" w:cs="Times New Roman"/>
          <w:sz w:val="18"/>
          <w:szCs w:val="18"/>
          <w:lang w:val="en-US"/>
        </w:rPr>
        <w:t>onfocal micro</w:t>
      </w:r>
      <w:r w:rsidR="0034384C">
        <w:rPr>
          <w:rFonts w:ascii="Times New Roman" w:hAnsi="Times New Roman" w:cs="Times New Roman"/>
          <w:sz w:val="18"/>
          <w:szCs w:val="18"/>
          <w:lang w:val="en-US"/>
        </w:rPr>
        <w:t>scopy image of an ELP (Dem Gal)</w:t>
      </w:r>
      <w:r w:rsidR="006D69EE" w:rsidRPr="000F6640">
        <w:rPr>
          <w:rFonts w:ascii="Times New Roman" w:hAnsi="Times New Roman" w:cs="Times New Roman"/>
          <w:sz w:val="18"/>
          <w:szCs w:val="18"/>
          <w:lang w:val="en-US"/>
        </w:rPr>
        <w:t>-</w:t>
      </w:r>
      <w:proofErr w:type="spellStart"/>
      <w:r w:rsidR="006D69EE" w:rsidRPr="000F6640">
        <w:rPr>
          <w:rFonts w:ascii="Times New Roman" w:hAnsi="Times New Roman" w:cs="Times New Roman"/>
          <w:sz w:val="18"/>
          <w:szCs w:val="18"/>
          <w:lang w:val="en-US"/>
        </w:rPr>
        <w:t>Lectin</w:t>
      </w:r>
      <w:proofErr w:type="spellEnd"/>
      <w:r w:rsidR="006D69EE" w:rsidRPr="000F6640">
        <w:rPr>
          <w:rFonts w:ascii="Times New Roman" w:hAnsi="Times New Roman" w:cs="Times New Roman"/>
          <w:sz w:val="18"/>
          <w:szCs w:val="18"/>
          <w:lang w:val="en-US"/>
        </w:rPr>
        <w:t xml:space="preserve"> RCA120 aggregate.</w:t>
      </w:r>
    </w:p>
    <w:p w14:paraId="43F29C0A" w14:textId="77777777" w:rsidR="006D50DE" w:rsidRDefault="006D50DE" w:rsidP="003E21F0">
      <w:pPr>
        <w:ind w:left="-851" w:rightChars="-392" w:right="-941"/>
        <w:jc w:val="both"/>
        <w:rPr>
          <w:rFonts w:ascii="Times New Roman" w:hAnsi="Times New Roman" w:cs="Times New Roman"/>
          <w:sz w:val="18"/>
          <w:szCs w:val="18"/>
          <w:lang w:val="en-US"/>
        </w:rPr>
      </w:pPr>
      <w:r w:rsidRPr="006D50DE">
        <w:rPr>
          <w:rFonts w:ascii="Times New Roman" w:hAnsi="Times New Roman" w:cs="Times New Roman"/>
          <w:sz w:val="18"/>
          <w:szCs w:val="18"/>
          <w:lang w:val="en-US"/>
        </w:rPr>
        <w:t>[</w:t>
      </w:r>
      <w:r w:rsidRPr="006D50DE">
        <w:rPr>
          <w:rFonts w:ascii="Times New Roman" w:eastAsia="Calibri" w:hAnsi="Times New Roman" w:cs="Times New Roman"/>
          <w:sz w:val="18"/>
          <w:szCs w:val="18"/>
          <w:lang w:val="en-US"/>
        </w:rPr>
        <w:t>1</w:t>
      </w:r>
      <w:r w:rsidRPr="006D50DE">
        <w:rPr>
          <w:rFonts w:ascii="Times New Roman" w:hAnsi="Times New Roman" w:cs="Times New Roman"/>
          <w:sz w:val="18"/>
          <w:szCs w:val="18"/>
          <w:lang w:val="en-US"/>
        </w:rPr>
        <w:t>] J. R. Kramer,</w:t>
      </w:r>
      <w:r w:rsidRPr="006D50DE">
        <w:rPr>
          <w:rFonts w:ascii="Times New Roman" w:hAnsi="Times New Roman" w:cs="Times New Roman"/>
          <w:position w:val="16"/>
          <w:sz w:val="18"/>
          <w:szCs w:val="18"/>
          <w:lang w:val="en-US"/>
        </w:rPr>
        <w:t xml:space="preserve"> </w:t>
      </w:r>
      <w:r w:rsidRPr="006D50DE">
        <w:rPr>
          <w:rFonts w:ascii="Times New Roman" w:hAnsi="Times New Roman" w:cs="Times New Roman"/>
          <w:sz w:val="18"/>
          <w:szCs w:val="18"/>
          <w:lang w:val="en-US"/>
        </w:rPr>
        <w:t xml:space="preserve">R. </w:t>
      </w:r>
      <w:proofErr w:type="spellStart"/>
      <w:r w:rsidRPr="006D50DE">
        <w:rPr>
          <w:rFonts w:ascii="Times New Roman" w:hAnsi="Times New Roman" w:cs="Times New Roman"/>
          <w:sz w:val="18"/>
          <w:szCs w:val="18"/>
          <w:lang w:val="en-US"/>
        </w:rPr>
        <w:t>Petitdemange</w:t>
      </w:r>
      <w:proofErr w:type="spellEnd"/>
      <w:r w:rsidRPr="006D50DE">
        <w:rPr>
          <w:rFonts w:ascii="Times New Roman" w:hAnsi="Times New Roman" w:cs="Times New Roman"/>
          <w:sz w:val="18"/>
          <w:szCs w:val="18"/>
          <w:lang w:val="en-US"/>
        </w:rPr>
        <w:t xml:space="preserve">, L. </w:t>
      </w:r>
      <w:proofErr w:type="spellStart"/>
      <w:r w:rsidRPr="006D50DE">
        <w:rPr>
          <w:rFonts w:ascii="Times New Roman" w:hAnsi="Times New Roman" w:cs="Times New Roman"/>
          <w:sz w:val="18"/>
          <w:szCs w:val="18"/>
          <w:lang w:val="en-US"/>
        </w:rPr>
        <w:t>Bataille</w:t>
      </w:r>
      <w:proofErr w:type="spellEnd"/>
      <w:r w:rsidRPr="006D50DE">
        <w:rPr>
          <w:rFonts w:ascii="Times New Roman" w:hAnsi="Times New Roman" w:cs="Times New Roman"/>
          <w:sz w:val="18"/>
          <w:szCs w:val="18"/>
          <w:lang w:val="en-US"/>
        </w:rPr>
        <w:t>,</w:t>
      </w:r>
      <w:r w:rsidRPr="006D50DE">
        <w:rPr>
          <w:rFonts w:ascii="Times New Roman" w:hAnsi="Times New Roman" w:cs="Times New Roman"/>
          <w:position w:val="16"/>
          <w:sz w:val="18"/>
          <w:szCs w:val="18"/>
          <w:lang w:val="en-US"/>
        </w:rPr>
        <w:t xml:space="preserve"> </w:t>
      </w:r>
      <w:r w:rsidRPr="006D50DE">
        <w:rPr>
          <w:rFonts w:ascii="Times New Roman" w:hAnsi="Times New Roman" w:cs="Times New Roman"/>
          <w:sz w:val="18"/>
          <w:szCs w:val="18"/>
          <w:lang w:val="en-US"/>
        </w:rPr>
        <w:t xml:space="preserve">K. </w:t>
      </w:r>
      <w:proofErr w:type="spellStart"/>
      <w:r w:rsidRPr="006D50DE">
        <w:rPr>
          <w:rFonts w:ascii="Times New Roman" w:hAnsi="Times New Roman" w:cs="Times New Roman"/>
          <w:sz w:val="18"/>
          <w:szCs w:val="18"/>
          <w:lang w:val="en-US"/>
        </w:rPr>
        <w:t>Bathany</w:t>
      </w:r>
      <w:proofErr w:type="spellEnd"/>
      <w:r w:rsidRPr="006D50DE">
        <w:rPr>
          <w:rFonts w:ascii="Times New Roman" w:hAnsi="Times New Roman" w:cs="Times New Roman"/>
          <w:sz w:val="18"/>
          <w:szCs w:val="18"/>
          <w:lang w:val="en-US"/>
        </w:rPr>
        <w:t>,</w:t>
      </w:r>
      <w:r w:rsidRPr="006D50DE">
        <w:rPr>
          <w:rFonts w:ascii="Times New Roman" w:hAnsi="Times New Roman" w:cs="Times New Roman"/>
          <w:position w:val="16"/>
          <w:sz w:val="18"/>
          <w:szCs w:val="18"/>
          <w:lang w:val="en-US"/>
        </w:rPr>
        <w:t xml:space="preserve"> </w:t>
      </w:r>
      <w:r w:rsidRPr="006D50DE">
        <w:rPr>
          <w:rFonts w:ascii="Times New Roman" w:hAnsi="Times New Roman" w:cs="Times New Roman"/>
          <w:sz w:val="18"/>
          <w:szCs w:val="18"/>
          <w:lang w:val="en-US"/>
        </w:rPr>
        <w:t>A</w:t>
      </w:r>
      <w:proofErr w:type="gramStart"/>
      <w:r w:rsidRPr="006D50DE">
        <w:rPr>
          <w:rFonts w:ascii="Times New Roman" w:hAnsi="Times New Roman" w:cs="Times New Roman"/>
          <w:sz w:val="18"/>
          <w:szCs w:val="18"/>
          <w:lang w:val="en-US"/>
        </w:rPr>
        <w:t>.-</w:t>
      </w:r>
      <w:proofErr w:type="gramEnd"/>
      <w:r w:rsidRPr="006D50DE">
        <w:rPr>
          <w:rFonts w:ascii="Times New Roman" w:hAnsi="Times New Roman" w:cs="Times New Roman"/>
          <w:sz w:val="18"/>
          <w:szCs w:val="18"/>
          <w:lang w:val="en-US"/>
        </w:rPr>
        <w:t xml:space="preserve">L. </w:t>
      </w:r>
      <w:proofErr w:type="spellStart"/>
      <w:r w:rsidRPr="006D50DE">
        <w:rPr>
          <w:rFonts w:ascii="Times New Roman" w:hAnsi="Times New Roman" w:cs="Times New Roman"/>
          <w:sz w:val="18"/>
          <w:szCs w:val="18"/>
          <w:lang w:val="en-US"/>
        </w:rPr>
        <w:t>Wirotius</w:t>
      </w:r>
      <w:proofErr w:type="spellEnd"/>
      <w:r w:rsidRPr="006D50DE">
        <w:rPr>
          <w:rFonts w:ascii="Times New Roman" w:hAnsi="Times New Roman" w:cs="Times New Roman"/>
          <w:sz w:val="18"/>
          <w:szCs w:val="18"/>
          <w:lang w:val="en-US"/>
        </w:rPr>
        <w:t>,</w:t>
      </w:r>
      <w:r w:rsidRPr="006D50DE">
        <w:rPr>
          <w:rFonts w:ascii="Times New Roman" w:hAnsi="Times New Roman" w:cs="Times New Roman"/>
          <w:position w:val="16"/>
          <w:sz w:val="18"/>
          <w:szCs w:val="18"/>
          <w:lang w:val="en-US"/>
        </w:rPr>
        <w:t xml:space="preserve"> </w:t>
      </w:r>
      <w:r w:rsidRPr="006D50DE">
        <w:rPr>
          <w:rFonts w:ascii="Times New Roman" w:hAnsi="Times New Roman" w:cs="Times New Roman"/>
          <w:sz w:val="18"/>
          <w:szCs w:val="18"/>
          <w:lang w:val="en-US"/>
        </w:rPr>
        <w:t xml:space="preserve">B. </w:t>
      </w:r>
      <w:proofErr w:type="spellStart"/>
      <w:r w:rsidRPr="006D50DE">
        <w:rPr>
          <w:rFonts w:ascii="Times New Roman" w:hAnsi="Times New Roman" w:cs="Times New Roman"/>
          <w:sz w:val="18"/>
          <w:szCs w:val="18"/>
          <w:lang w:val="en-US"/>
        </w:rPr>
        <w:t>Garbay</w:t>
      </w:r>
      <w:proofErr w:type="spellEnd"/>
      <w:r w:rsidRPr="006D50DE">
        <w:rPr>
          <w:rFonts w:ascii="Times New Roman" w:hAnsi="Times New Roman" w:cs="Times New Roman"/>
          <w:sz w:val="18"/>
          <w:szCs w:val="18"/>
          <w:lang w:val="en-US"/>
        </w:rPr>
        <w:t>,</w:t>
      </w:r>
      <w:r w:rsidRPr="006D50DE">
        <w:rPr>
          <w:rFonts w:ascii="Times New Roman" w:hAnsi="Times New Roman" w:cs="Times New Roman"/>
          <w:position w:val="16"/>
          <w:sz w:val="18"/>
          <w:szCs w:val="18"/>
          <w:lang w:val="en-US"/>
        </w:rPr>
        <w:t xml:space="preserve"> </w:t>
      </w:r>
      <w:r w:rsidRPr="006D50DE">
        <w:rPr>
          <w:rFonts w:ascii="Times New Roman" w:hAnsi="Times New Roman" w:cs="Times New Roman"/>
          <w:sz w:val="18"/>
          <w:szCs w:val="18"/>
          <w:lang w:val="en-US"/>
        </w:rPr>
        <w:t>T. J. Deming,</w:t>
      </w:r>
      <w:r w:rsidRPr="006D50DE">
        <w:rPr>
          <w:rFonts w:ascii="Times New Roman" w:hAnsi="Times New Roman" w:cs="Times New Roman"/>
          <w:position w:val="16"/>
          <w:sz w:val="18"/>
          <w:szCs w:val="18"/>
          <w:lang w:val="en-US"/>
        </w:rPr>
        <w:t xml:space="preserve"> </w:t>
      </w:r>
      <w:r w:rsidRPr="006D50DE">
        <w:rPr>
          <w:rFonts w:ascii="Times New Roman" w:hAnsi="Times New Roman" w:cs="Times New Roman"/>
          <w:sz w:val="18"/>
          <w:szCs w:val="18"/>
          <w:lang w:val="en-US"/>
        </w:rPr>
        <w:t xml:space="preserve">E. </w:t>
      </w:r>
      <w:proofErr w:type="spellStart"/>
      <w:r w:rsidRPr="006D50DE">
        <w:rPr>
          <w:rFonts w:ascii="Times New Roman" w:hAnsi="Times New Roman" w:cs="Times New Roman"/>
          <w:sz w:val="18"/>
          <w:szCs w:val="18"/>
          <w:lang w:val="en-US"/>
        </w:rPr>
        <w:t>Garanger</w:t>
      </w:r>
      <w:proofErr w:type="spellEnd"/>
      <w:r w:rsidRPr="006D50DE">
        <w:rPr>
          <w:rFonts w:ascii="Times New Roman" w:hAnsi="Times New Roman" w:cs="Times New Roman"/>
          <w:position w:val="16"/>
          <w:sz w:val="18"/>
          <w:szCs w:val="18"/>
          <w:lang w:val="en-US"/>
        </w:rPr>
        <w:t xml:space="preserve"> </w:t>
      </w:r>
      <w:r w:rsidRPr="006D50DE">
        <w:rPr>
          <w:rFonts w:ascii="Times New Roman" w:hAnsi="Times New Roman" w:cs="Times New Roman"/>
          <w:sz w:val="18"/>
          <w:szCs w:val="18"/>
          <w:lang w:val="en-US"/>
        </w:rPr>
        <w:t xml:space="preserve">and S. </w:t>
      </w:r>
      <w:proofErr w:type="spellStart"/>
      <w:r w:rsidRPr="006D50DE">
        <w:rPr>
          <w:rFonts w:ascii="Times New Roman" w:hAnsi="Times New Roman" w:cs="Times New Roman"/>
          <w:sz w:val="18"/>
          <w:szCs w:val="18"/>
          <w:lang w:val="en-US"/>
        </w:rPr>
        <w:t>Lecommandoux</w:t>
      </w:r>
      <w:proofErr w:type="spellEnd"/>
      <w:r w:rsidRPr="006D50DE">
        <w:rPr>
          <w:rFonts w:ascii="Times New Roman" w:hAnsi="Times New Roman" w:cs="Times New Roman"/>
          <w:sz w:val="18"/>
          <w:szCs w:val="18"/>
          <w:lang w:val="en-US"/>
        </w:rPr>
        <w:t xml:space="preserve">, </w:t>
      </w:r>
      <w:r w:rsidRPr="006D50DE">
        <w:rPr>
          <w:rFonts w:ascii="Times New Roman" w:hAnsi="Times New Roman" w:cs="Times New Roman"/>
          <w:i/>
          <w:sz w:val="18"/>
          <w:szCs w:val="18"/>
          <w:lang w:val="en-US"/>
        </w:rPr>
        <w:t xml:space="preserve">ACS Macro </w:t>
      </w:r>
      <w:proofErr w:type="spellStart"/>
      <w:r w:rsidRPr="006D50DE">
        <w:rPr>
          <w:rFonts w:ascii="Times New Roman" w:hAnsi="Times New Roman" w:cs="Times New Roman"/>
          <w:i/>
          <w:sz w:val="18"/>
          <w:szCs w:val="18"/>
          <w:lang w:val="en-US"/>
        </w:rPr>
        <w:t>Lett</w:t>
      </w:r>
      <w:proofErr w:type="spellEnd"/>
      <w:r w:rsidRPr="006D50DE">
        <w:rPr>
          <w:rFonts w:ascii="Times New Roman" w:hAnsi="Times New Roman" w:cs="Times New Roman"/>
          <w:i/>
          <w:sz w:val="18"/>
          <w:szCs w:val="18"/>
          <w:lang w:val="en-US"/>
        </w:rPr>
        <w:t>.</w:t>
      </w:r>
      <w:r w:rsidRPr="006D50DE">
        <w:rPr>
          <w:rFonts w:ascii="Times New Roman" w:hAnsi="Times New Roman" w:cs="Times New Roman"/>
          <w:sz w:val="18"/>
          <w:szCs w:val="18"/>
          <w:lang w:val="en-US"/>
        </w:rPr>
        <w:t xml:space="preserve"> </w:t>
      </w:r>
      <w:proofErr w:type="gramStart"/>
      <w:r w:rsidRPr="006D50DE">
        <w:rPr>
          <w:rFonts w:ascii="Times New Roman" w:hAnsi="Times New Roman" w:cs="Times New Roman"/>
          <w:sz w:val="18"/>
          <w:szCs w:val="18"/>
          <w:lang w:val="en-US"/>
        </w:rPr>
        <w:t xml:space="preserve">2015, </w:t>
      </w:r>
      <w:r w:rsidRPr="006D50DE">
        <w:rPr>
          <w:rFonts w:ascii="Times New Roman" w:hAnsi="Times New Roman" w:cs="Times New Roman"/>
          <w:b/>
          <w:sz w:val="18"/>
          <w:szCs w:val="18"/>
          <w:lang w:val="en-US"/>
        </w:rPr>
        <w:t>4</w:t>
      </w:r>
      <w:r w:rsidRPr="006D50DE">
        <w:rPr>
          <w:rFonts w:ascii="Times New Roman" w:hAnsi="Times New Roman" w:cs="Times New Roman"/>
          <w:sz w:val="18"/>
          <w:szCs w:val="18"/>
          <w:lang w:val="en-US"/>
        </w:rPr>
        <w:t>, 1283−1286.</w:t>
      </w:r>
      <w:proofErr w:type="gramEnd"/>
    </w:p>
    <w:p w14:paraId="2420AA9F" w14:textId="688073C4" w:rsidR="00E85484" w:rsidRPr="006D50DE" w:rsidRDefault="006D50DE" w:rsidP="003E21F0">
      <w:pPr>
        <w:ind w:left="-851" w:rightChars="-392" w:right="-941"/>
        <w:jc w:val="both"/>
        <w:rPr>
          <w:rFonts w:ascii="Times New Roman" w:hAnsi="Times New Roman" w:cs="Times New Roman"/>
          <w:sz w:val="18"/>
          <w:szCs w:val="18"/>
          <w:lang w:val="en-US"/>
        </w:rPr>
      </w:pPr>
      <w:r w:rsidRPr="006D50DE">
        <w:rPr>
          <w:rFonts w:ascii="Times New Roman" w:hAnsi="Times New Roman" w:cs="Times New Roman"/>
          <w:sz w:val="18"/>
          <w:szCs w:val="18"/>
          <w:lang w:val="en-US"/>
        </w:rPr>
        <w:t>[</w:t>
      </w:r>
      <w:r w:rsidRPr="006D50DE">
        <w:rPr>
          <w:rFonts w:ascii="Times New Roman" w:eastAsia="Calibri" w:hAnsi="Times New Roman" w:cs="Times New Roman"/>
          <w:sz w:val="18"/>
          <w:szCs w:val="18"/>
          <w:lang w:val="en-US"/>
        </w:rPr>
        <w:t>2</w:t>
      </w:r>
      <w:r w:rsidRPr="006D50DE">
        <w:rPr>
          <w:rFonts w:ascii="Times New Roman" w:hAnsi="Times New Roman" w:cs="Times New Roman"/>
          <w:sz w:val="18"/>
          <w:szCs w:val="18"/>
          <w:lang w:val="en-US"/>
        </w:rPr>
        <w:t xml:space="preserve">] D. E. Meyer and A. </w:t>
      </w:r>
      <w:proofErr w:type="spellStart"/>
      <w:r w:rsidRPr="006D50DE">
        <w:rPr>
          <w:rFonts w:ascii="Times New Roman" w:hAnsi="Times New Roman" w:cs="Times New Roman"/>
          <w:sz w:val="18"/>
          <w:szCs w:val="18"/>
          <w:lang w:val="en-US"/>
        </w:rPr>
        <w:t>Chilkoti</w:t>
      </w:r>
      <w:proofErr w:type="spellEnd"/>
      <w:r w:rsidRPr="006D50DE">
        <w:rPr>
          <w:rFonts w:ascii="Times New Roman" w:hAnsi="Times New Roman" w:cs="Times New Roman"/>
          <w:sz w:val="18"/>
          <w:szCs w:val="18"/>
          <w:lang w:val="en-US"/>
        </w:rPr>
        <w:t xml:space="preserve">, </w:t>
      </w:r>
      <w:proofErr w:type="spellStart"/>
      <w:r w:rsidRPr="006D50DE">
        <w:rPr>
          <w:rFonts w:ascii="Times New Roman" w:hAnsi="Times New Roman" w:cs="Times New Roman"/>
          <w:i/>
          <w:sz w:val="18"/>
          <w:szCs w:val="18"/>
          <w:lang w:val="en-US"/>
        </w:rPr>
        <w:t>Biomacromolecules</w:t>
      </w:r>
      <w:proofErr w:type="spellEnd"/>
      <w:r w:rsidRPr="006D50DE">
        <w:rPr>
          <w:rFonts w:ascii="Times New Roman" w:hAnsi="Times New Roman" w:cs="Times New Roman"/>
          <w:sz w:val="18"/>
          <w:szCs w:val="18"/>
          <w:lang w:val="en-US"/>
        </w:rPr>
        <w:t xml:space="preserve"> </w:t>
      </w:r>
      <w:r w:rsidRPr="006D50DE">
        <w:rPr>
          <w:rFonts w:ascii="Times New Roman" w:hAnsi="Times New Roman" w:cs="Times New Roman"/>
          <w:bCs/>
          <w:sz w:val="18"/>
          <w:szCs w:val="18"/>
          <w:lang w:val="en-US"/>
        </w:rPr>
        <w:t xml:space="preserve">2004, </w:t>
      </w:r>
      <w:r w:rsidRPr="006D50DE">
        <w:rPr>
          <w:rFonts w:ascii="Times New Roman" w:hAnsi="Times New Roman" w:cs="Times New Roman"/>
          <w:b/>
          <w:sz w:val="18"/>
          <w:szCs w:val="18"/>
          <w:lang w:val="en-US"/>
        </w:rPr>
        <w:t>5</w:t>
      </w:r>
      <w:r w:rsidRPr="006D50DE">
        <w:rPr>
          <w:rFonts w:ascii="Times New Roman" w:hAnsi="Times New Roman" w:cs="Times New Roman"/>
          <w:sz w:val="18"/>
          <w:szCs w:val="18"/>
          <w:lang w:val="en-US"/>
        </w:rPr>
        <w:t xml:space="preserve">, </w:t>
      </w:r>
      <w:r w:rsidRPr="006D50DE">
        <w:rPr>
          <w:rFonts w:ascii="Times New Roman" w:hAnsi="Times New Roman" w:cs="Times New Roman"/>
          <w:iCs/>
          <w:sz w:val="18"/>
          <w:szCs w:val="18"/>
          <w:lang w:val="en-US"/>
        </w:rPr>
        <w:t>846</w:t>
      </w:r>
      <w:r w:rsidRPr="006D50DE">
        <w:rPr>
          <w:rFonts w:ascii="Times New Roman" w:hAnsi="Times New Roman" w:cs="Times New Roman"/>
          <w:sz w:val="18"/>
          <w:szCs w:val="18"/>
          <w:lang w:val="en-US"/>
        </w:rPr>
        <w:t>-</w:t>
      </w:r>
      <w:r w:rsidRPr="006D50DE">
        <w:rPr>
          <w:rFonts w:ascii="Times New Roman" w:hAnsi="Times New Roman" w:cs="Times New Roman"/>
          <w:iCs/>
          <w:sz w:val="18"/>
          <w:szCs w:val="18"/>
          <w:lang w:val="en-US"/>
        </w:rPr>
        <w:t>851.</w:t>
      </w:r>
      <w:r w:rsidRPr="006D50DE">
        <w:rPr>
          <w:rFonts w:ascii="Times New Roman" w:hAnsi="Times New Roman" w:cs="Times New Roman"/>
          <w:i/>
          <w:iCs/>
          <w:sz w:val="18"/>
          <w:szCs w:val="18"/>
          <w:lang w:val="en-US"/>
        </w:rPr>
        <w:t xml:space="preserve"> </w:t>
      </w:r>
    </w:p>
    <w:sectPr w:rsidR="00E85484" w:rsidRPr="006D50DE" w:rsidSect="003E21F0">
      <w:pgSz w:w="12240" w:h="15840"/>
      <w:pgMar w:top="1418" w:right="1701" w:bottom="119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851A6" w14:textId="77777777" w:rsidR="006D50DE" w:rsidRDefault="006D50DE" w:rsidP="006D50DE">
      <w:pPr>
        <w:spacing w:after="0"/>
      </w:pPr>
      <w:r>
        <w:separator/>
      </w:r>
    </w:p>
  </w:endnote>
  <w:endnote w:type="continuationSeparator" w:id="0">
    <w:p w14:paraId="7C8F5E74" w14:textId="77777777" w:rsidR="006D50DE" w:rsidRDefault="006D50DE" w:rsidP="006D50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ADB43" w14:textId="77777777" w:rsidR="006D50DE" w:rsidRDefault="006D50DE" w:rsidP="006D50DE">
      <w:pPr>
        <w:spacing w:after="0"/>
      </w:pPr>
      <w:r>
        <w:separator/>
      </w:r>
    </w:p>
  </w:footnote>
  <w:footnote w:type="continuationSeparator" w:id="0">
    <w:p w14:paraId="70780495" w14:textId="77777777" w:rsidR="006D50DE" w:rsidRDefault="006D50DE" w:rsidP="006D50D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24F"/>
    <w:rsid w:val="0000314F"/>
    <w:rsid w:val="000265FB"/>
    <w:rsid w:val="00032898"/>
    <w:rsid w:val="00047C60"/>
    <w:rsid w:val="00071354"/>
    <w:rsid w:val="00074B48"/>
    <w:rsid w:val="00093253"/>
    <w:rsid w:val="00094E4C"/>
    <w:rsid w:val="00095759"/>
    <w:rsid w:val="00097B33"/>
    <w:rsid w:val="000A6538"/>
    <w:rsid w:val="000B24C6"/>
    <w:rsid w:val="000E6B00"/>
    <w:rsid w:val="000F077A"/>
    <w:rsid w:val="000F6640"/>
    <w:rsid w:val="00116B17"/>
    <w:rsid w:val="00151561"/>
    <w:rsid w:val="001569D8"/>
    <w:rsid w:val="00157F98"/>
    <w:rsid w:val="0016741F"/>
    <w:rsid w:val="0017206A"/>
    <w:rsid w:val="00187F41"/>
    <w:rsid w:val="001A4712"/>
    <w:rsid w:val="001B589C"/>
    <w:rsid w:val="001C049E"/>
    <w:rsid w:val="001D2721"/>
    <w:rsid w:val="001D330B"/>
    <w:rsid w:val="001F1FA6"/>
    <w:rsid w:val="00202E56"/>
    <w:rsid w:val="002721AA"/>
    <w:rsid w:val="00277101"/>
    <w:rsid w:val="00283EC2"/>
    <w:rsid w:val="002A3B2D"/>
    <w:rsid w:val="002D560A"/>
    <w:rsid w:val="002E2190"/>
    <w:rsid w:val="00311666"/>
    <w:rsid w:val="00331419"/>
    <w:rsid w:val="0034384C"/>
    <w:rsid w:val="00367BB7"/>
    <w:rsid w:val="003840FB"/>
    <w:rsid w:val="003A124F"/>
    <w:rsid w:val="003B3734"/>
    <w:rsid w:val="003B473C"/>
    <w:rsid w:val="003D01EE"/>
    <w:rsid w:val="003D74CD"/>
    <w:rsid w:val="003E0320"/>
    <w:rsid w:val="003E21F0"/>
    <w:rsid w:val="00422930"/>
    <w:rsid w:val="004279D6"/>
    <w:rsid w:val="00441708"/>
    <w:rsid w:val="00443225"/>
    <w:rsid w:val="0044756A"/>
    <w:rsid w:val="00462ABB"/>
    <w:rsid w:val="00493B1E"/>
    <w:rsid w:val="004A6FFA"/>
    <w:rsid w:val="004B1C19"/>
    <w:rsid w:val="004B47A4"/>
    <w:rsid w:val="004B799D"/>
    <w:rsid w:val="004E598B"/>
    <w:rsid w:val="004E7F2A"/>
    <w:rsid w:val="004F4955"/>
    <w:rsid w:val="00507F1F"/>
    <w:rsid w:val="005425B1"/>
    <w:rsid w:val="005575C6"/>
    <w:rsid w:val="0056181C"/>
    <w:rsid w:val="005625A7"/>
    <w:rsid w:val="0056538D"/>
    <w:rsid w:val="00570611"/>
    <w:rsid w:val="0058563A"/>
    <w:rsid w:val="0058781C"/>
    <w:rsid w:val="005A60FD"/>
    <w:rsid w:val="005C35EE"/>
    <w:rsid w:val="005D2FC5"/>
    <w:rsid w:val="005E293A"/>
    <w:rsid w:val="005E59A4"/>
    <w:rsid w:val="005F4619"/>
    <w:rsid w:val="00610912"/>
    <w:rsid w:val="006157C8"/>
    <w:rsid w:val="0062314F"/>
    <w:rsid w:val="00626575"/>
    <w:rsid w:val="00632976"/>
    <w:rsid w:val="0064536B"/>
    <w:rsid w:val="006461D4"/>
    <w:rsid w:val="00651603"/>
    <w:rsid w:val="006736A8"/>
    <w:rsid w:val="006805AA"/>
    <w:rsid w:val="006D2D97"/>
    <w:rsid w:val="006D4D87"/>
    <w:rsid w:val="006D50DE"/>
    <w:rsid w:val="006D69EE"/>
    <w:rsid w:val="007048F6"/>
    <w:rsid w:val="007108C5"/>
    <w:rsid w:val="00711D02"/>
    <w:rsid w:val="007200AF"/>
    <w:rsid w:val="00734A73"/>
    <w:rsid w:val="007357AD"/>
    <w:rsid w:val="00751F0B"/>
    <w:rsid w:val="007555D2"/>
    <w:rsid w:val="00763140"/>
    <w:rsid w:val="007653E2"/>
    <w:rsid w:val="007C7F74"/>
    <w:rsid w:val="007D1B61"/>
    <w:rsid w:val="007D63B6"/>
    <w:rsid w:val="007E2EA7"/>
    <w:rsid w:val="007F44DC"/>
    <w:rsid w:val="007F795C"/>
    <w:rsid w:val="008160E3"/>
    <w:rsid w:val="00820100"/>
    <w:rsid w:val="00821022"/>
    <w:rsid w:val="0083169E"/>
    <w:rsid w:val="00833D54"/>
    <w:rsid w:val="0084254B"/>
    <w:rsid w:val="0084254C"/>
    <w:rsid w:val="00852C4E"/>
    <w:rsid w:val="008601CA"/>
    <w:rsid w:val="00863600"/>
    <w:rsid w:val="00863873"/>
    <w:rsid w:val="00872573"/>
    <w:rsid w:val="00874554"/>
    <w:rsid w:val="00884112"/>
    <w:rsid w:val="008C5C42"/>
    <w:rsid w:val="008E3D91"/>
    <w:rsid w:val="008F0A69"/>
    <w:rsid w:val="008F5C90"/>
    <w:rsid w:val="009077CD"/>
    <w:rsid w:val="0091642A"/>
    <w:rsid w:val="00931BA1"/>
    <w:rsid w:val="0093211D"/>
    <w:rsid w:val="009353E2"/>
    <w:rsid w:val="00943106"/>
    <w:rsid w:val="00965BA1"/>
    <w:rsid w:val="00974EAE"/>
    <w:rsid w:val="00995F9B"/>
    <w:rsid w:val="009B3996"/>
    <w:rsid w:val="009B3B76"/>
    <w:rsid w:val="009C2F9A"/>
    <w:rsid w:val="009D092D"/>
    <w:rsid w:val="009D217D"/>
    <w:rsid w:val="009F36CC"/>
    <w:rsid w:val="00A03D6C"/>
    <w:rsid w:val="00A07A7E"/>
    <w:rsid w:val="00A11E50"/>
    <w:rsid w:val="00A15697"/>
    <w:rsid w:val="00A22B5D"/>
    <w:rsid w:val="00A25C85"/>
    <w:rsid w:val="00A3141A"/>
    <w:rsid w:val="00A44A23"/>
    <w:rsid w:val="00A45A73"/>
    <w:rsid w:val="00A62C08"/>
    <w:rsid w:val="00A6568B"/>
    <w:rsid w:val="00A66930"/>
    <w:rsid w:val="00A83405"/>
    <w:rsid w:val="00A95279"/>
    <w:rsid w:val="00A96F94"/>
    <w:rsid w:val="00AA6544"/>
    <w:rsid w:val="00AC2032"/>
    <w:rsid w:val="00AC5301"/>
    <w:rsid w:val="00AD60CD"/>
    <w:rsid w:val="00AE4DA6"/>
    <w:rsid w:val="00AF2556"/>
    <w:rsid w:val="00AF3E40"/>
    <w:rsid w:val="00B0202B"/>
    <w:rsid w:val="00B068E4"/>
    <w:rsid w:val="00B362EE"/>
    <w:rsid w:val="00B5107F"/>
    <w:rsid w:val="00B55105"/>
    <w:rsid w:val="00B57274"/>
    <w:rsid w:val="00B7210D"/>
    <w:rsid w:val="00BB487E"/>
    <w:rsid w:val="00BD08B2"/>
    <w:rsid w:val="00BD3B79"/>
    <w:rsid w:val="00BE5575"/>
    <w:rsid w:val="00BF4CD5"/>
    <w:rsid w:val="00BF7840"/>
    <w:rsid w:val="00C060A0"/>
    <w:rsid w:val="00C364D5"/>
    <w:rsid w:val="00C41496"/>
    <w:rsid w:val="00C45F3D"/>
    <w:rsid w:val="00C54BC8"/>
    <w:rsid w:val="00C70E86"/>
    <w:rsid w:val="00CC3A25"/>
    <w:rsid w:val="00CC7B8B"/>
    <w:rsid w:val="00CE359A"/>
    <w:rsid w:val="00CE4FD7"/>
    <w:rsid w:val="00CE66E0"/>
    <w:rsid w:val="00CF5D48"/>
    <w:rsid w:val="00D01FC0"/>
    <w:rsid w:val="00D2351B"/>
    <w:rsid w:val="00D300B2"/>
    <w:rsid w:val="00D477F4"/>
    <w:rsid w:val="00D50743"/>
    <w:rsid w:val="00D519BD"/>
    <w:rsid w:val="00D71879"/>
    <w:rsid w:val="00D77D89"/>
    <w:rsid w:val="00DE1303"/>
    <w:rsid w:val="00DE332D"/>
    <w:rsid w:val="00E06D7A"/>
    <w:rsid w:val="00E1258D"/>
    <w:rsid w:val="00E13EBF"/>
    <w:rsid w:val="00E27443"/>
    <w:rsid w:val="00E34AAF"/>
    <w:rsid w:val="00E35867"/>
    <w:rsid w:val="00E35DEB"/>
    <w:rsid w:val="00E77F52"/>
    <w:rsid w:val="00E81E27"/>
    <w:rsid w:val="00E839E7"/>
    <w:rsid w:val="00E85484"/>
    <w:rsid w:val="00EA0EBE"/>
    <w:rsid w:val="00EC4319"/>
    <w:rsid w:val="00ED32B3"/>
    <w:rsid w:val="00EE15F3"/>
    <w:rsid w:val="00EF3DD9"/>
    <w:rsid w:val="00F03A9C"/>
    <w:rsid w:val="00F04235"/>
    <w:rsid w:val="00F32EE1"/>
    <w:rsid w:val="00F346C6"/>
    <w:rsid w:val="00F41762"/>
    <w:rsid w:val="00F55FB5"/>
    <w:rsid w:val="00F601BF"/>
    <w:rsid w:val="00F75418"/>
    <w:rsid w:val="00F85B82"/>
    <w:rsid w:val="00F879B6"/>
    <w:rsid w:val="00F90261"/>
    <w:rsid w:val="00F9187E"/>
    <w:rsid w:val="00FA1B92"/>
    <w:rsid w:val="00FB5635"/>
    <w:rsid w:val="00FB787B"/>
    <w:rsid w:val="00FB7B53"/>
    <w:rsid w:val="00FD1CCB"/>
    <w:rsid w:val="00FE5BE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3BDA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24F"/>
    <w:pPr>
      <w:spacing w:after="200"/>
    </w:pPr>
    <w:rPr>
      <w:rFonts w:eastAsiaTheme="minorHAns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DPI16affiliation">
    <w:name w:val="MDPI_1.6_affiliation"/>
    <w:basedOn w:val="Normal"/>
    <w:qFormat/>
    <w:rsid w:val="003A124F"/>
    <w:pPr>
      <w:adjustRightInd w:val="0"/>
      <w:snapToGrid w:val="0"/>
      <w:spacing w:after="0" w:line="200" w:lineRule="atLeast"/>
      <w:ind w:left="311" w:hanging="198"/>
    </w:pPr>
    <w:rPr>
      <w:rFonts w:ascii="Palatino Linotype" w:eastAsia="Times New Roman" w:hAnsi="Palatino Linotype" w:cs="Times New Roman"/>
      <w:color w:val="000000"/>
      <w:sz w:val="18"/>
      <w:szCs w:val="18"/>
      <w:lang w:val="en-US" w:eastAsia="de-DE" w:bidi="en-US"/>
    </w:rPr>
  </w:style>
  <w:style w:type="paragraph" w:styleId="Textodeglobo">
    <w:name w:val="Balloon Text"/>
    <w:basedOn w:val="Normal"/>
    <w:link w:val="TextodegloboCar"/>
    <w:uiPriority w:val="99"/>
    <w:semiHidden/>
    <w:unhideWhenUsed/>
    <w:rsid w:val="001B589C"/>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B589C"/>
    <w:rPr>
      <w:rFonts w:ascii="Lucida Grande" w:eastAsiaTheme="minorHAnsi" w:hAnsi="Lucida Grande" w:cs="Lucida Grande"/>
      <w:sz w:val="18"/>
      <w:szCs w:val="18"/>
      <w:lang w:eastAsia="en-US"/>
    </w:rPr>
  </w:style>
  <w:style w:type="paragraph" w:styleId="Encabezado">
    <w:name w:val="header"/>
    <w:basedOn w:val="Normal"/>
    <w:link w:val="EncabezadoCar"/>
    <w:uiPriority w:val="99"/>
    <w:unhideWhenUsed/>
    <w:rsid w:val="006D50DE"/>
    <w:pPr>
      <w:tabs>
        <w:tab w:val="center" w:pos="4252"/>
        <w:tab w:val="right" w:pos="8504"/>
      </w:tabs>
      <w:spacing w:after="0"/>
    </w:pPr>
  </w:style>
  <w:style w:type="character" w:customStyle="1" w:styleId="EncabezadoCar">
    <w:name w:val="Encabezado Car"/>
    <w:basedOn w:val="Fuentedeprrafopredeter"/>
    <w:link w:val="Encabezado"/>
    <w:uiPriority w:val="99"/>
    <w:rsid w:val="006D50DE"/>
    <w:rPr>
      <w:rFonts w:eastAsiaTheme="minorHAnsi"/>
      <w:lang w:eastAsia="en-US"/>
    </w:rPr>
  </w:style>
  <w:style w:type="paragraph" w:styleId="Piedepgina">
    <w:name w:val="footer"/>
    <w:basedOn w:val="Normal"/>
    <w:link w:val="PiedepginaCar"/>
    <w:uiPriority w:val="99"/>
    <w:unhideWhenUsed/>
    <w:rsid w:val="006D50DE"/>
    <w:pPr>
      <w:tabs>
        <w:tab w:val="center" w:pos="4252"/>
        <w:tab w:val="right" w:pos="8504"/>
      </w:tabs>
      <w:spacing w:after="0"/>
    </w:pPr>
  </w:style>
  <w:style w:type="character" w:customStyle="1" w:styleId="PiedepginaCar">
    <w:name w:val="Pie de página Car"/>
    <w:basedOn w:val="Fuentedeprrafopredeter"/>
    <w:link w:val="Piedepgina"/>
    <w:uiPriority w:val="99"/>
    <w:rsid w:val="006D50DE"/>
    <w:rPr>
      <w:rFonts w:eastAsiaTheme="minorHAnsi"/>
      <w:lang w:eastAsia="en-US"/>
    </w:rPr>
  </w:style>
  <w:style w:type="character" w:styleId="Hipervnculo">
    <w:name w:val="Hyperlink"/>
    <w:basedOn w:val="Fuentedeprrafopredeter"/>
    <w:uiPriority w:val="99"/>
    <w:unhideWhenUsed/>
    <w:rsid w:val="00711D0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24F"/>
    <w:pPr>
      <w:spacing w:after="200"/>
    </w:pPr>
    <w:rPr>
      <w:rFonts w:eastAsiaTheme="minorHAns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DPI16affiliation">
    <w:name w:val="MDPI_1.6_affiliation"/>
    <w:basedOn w:val="Normal"/>
    <w:qFormat/>
    <w:rsid w:val="003A124F"/>
    <w:pPr>
      <w:adjustRightInd w:val="0"/>
      <w:snapToGrid w:val="0"/>
      <w:spacing w:after="0" w:line="200" w:lineRule="atLeast"/>
      <w:ind w:left="311" w:hanging="198"/>
    </w:pPr>
    <w:rPr>
      <w:rFonts w:ascii="Palatino Linotype" w:eastAsia="Times New Roman" w:hAnsi="Palatino Linotype" w:cs="Times New Roman"/>
      <w:color w:val="000000"/>
      <w:sz w:val="18"/>
      <w:szCs w:val="18"/>
      <w:lang w:val="en-US" w:eastAsia="de-DE" w:bidi="en-US"/>
    </w:rPr>
  </w:style>
  <w:style w:type="paragraph" w:styleId="Textodeglobo">
    <w:name w:val="Balloon Text"/>
    <w:basedOn w:val="Normal"/>
    <w:link w:val="TextodegloboCar"/>
    <w:uiPriority w:val="99"/>
    <w:semiHidden/>
    <w:unhideWhenUsed/>
    <w:rsid w:val="001B589C"/>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B589C"/>
    <w:rPr>
      <w:rFonts w:ascii="Lucida Grande" w:eastAsiaTheme="minorHAnsi" w:hAnsi="Lucida Grande" w:cs="Lucida Grande"/>
      <w:sz w:val="18"/>
      <w:szCs w:val="18"/>
      <w:lang w:eastAsia="en-US"/>
    </w:rPr>
  </w:style>
  <w:style w:type="paragraph" w:styleId="Encabezado">
    <w:name w:val="header"/>
    <w:basedOn w:val="Normal"/>
    <w:link w:val="EncabezadoCar"/>
    <w:uiPriority w:val="99"/>
    <w:unhideWhenUsed/>
    <w:rsid w:val="006D50DE"/>
    <w:pPr>
      <w:tabs>
        <w:tab w:val="center" w:pos="4252"/>
        <w:tab w:val="right" w:pos="8504"/>
      </w:tabs>
      <w:spacing w:after="0"/>
    </w:pPr>
  </w:style>
  <w:style w:type="character" w:customStyle="1" w:styleId="EncabezadoCar">
    <w:name w:val="Encabezado Car"/>
    <w:basedOn w:val="Fuentedeprrafopredeter"/>
    <w:link w:val="Encabezado"/>
    <w:uiPriority w:val="99"/>
    <w:rsid w:val="006D50DE"/>
    <w:rPr>
      <w:rFonts w:eastAsiaTheme="minorHAnsi"/>
      <w:lang w:eastAsia="en-US"/>
    </w:rPr>
  </w:style>
  <w:style w:type="paragraph" w:styleId="Piedepgina">
    <w:name w:val="footer"/>
    <w:basedOn w:val="Normal"/>
    <w:link w:val="PiedepginaCar"/>
    <w:uiPriority w:val="99"/>
    <w:unhideWhenUsed/>
    <w:rsid w:val="006D50DE"/>
    <w:pPr>
      <w:tabs>
        <w:tab w:val="center" w:pos="4252"/>
        <w:tab w:val="right" w:pos="8504"/>
      </w:tabs>
      <w:spacing w:after="0"/>
    </w:pPr>
  </w:style>
  <w:style w:type="character" w:customStyle="1" w:styleId="PiedepginaCar">
    <w:name w:val="Pie de página Car"/>
    <w:basedOn w:val="Fuentedeprrafopredeter"/>
    <w:link w:val="Piedepgina"/>
    <w:uiPriority w:val="99"/>
    <w:rsid w:val="006D50DE"/>
    <w:rPr>
      <w:rFonts w:eastAsiaTheme="minorHAnsi"/>
      <w:lang w:eastAsia="en-US"/>
    </w:rPr>
  </w:style>
  <w:style w:type="character" w:styleId="Hipervnculo">
    <w:name w:val="Hyperlink"/>
    <w:basedOn w:val="Fuentedeprrafopredeter"/>
    <w:uiPriority w:val="99"/>
    <w:unhideWhenUsed/>
    <w:rsid w:val="00711D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356</Words>
  <Characters>1958</Characters>
  <Application>Microsoft Macintosh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Bravo</dc:creator>
  <cp:lastModifiedBy>Monica Bravo</cp:lastModifiedBy>
  <cp:revision>36</cp:revision>
  <dcterms:created xsi:type="dcterms:W3CDTF">2019-02-08T10:24:00Z</dcterms:created>
  <dcterms:modified xsi:type="dcterms:W3CDTF">2019-02-08T11:28:00Z</dcterms:modified>
</cp:coreProperties>
</file>